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C94B" w14:textId="77777777" w:rsidR="008503CC" w:rsidRPr="00C54F07" w:rsidRDefault="008503CC" w:rsidP="008503CC">
      <w:pPr>
        <w:rPr>
          <w:i/>
        </w:rPr>
      </w:pPr>
      <w:r w:rsidRPr="00C54F07">
        <w:rPr>
          <w:i/>
        </w:rPr>
        <w:t>(to be submitted on Perit’s letterhead)</w:t>
      </w:r>
    </w:p>
    <w:p w14:paraId="55E07F21" w14:textId="77777777" w:rsidR="00C579FC" w:rsidRDefault="008503CC" w:rsidP="008459A0">
      <w:pPr>
        <w:jc w:val="both"/>
        <w:rPr>
          <w:b/>
        </w:rPr>
      </w:pPr>
      <w:r>
        <w:rPr>
          <w:b/>
        </w:rPr>
        <w:t>REQUEST FOR DISPENSATION – COVID-19</w:t>
      </w:r>
    </w:p>
    <w:p w14:paraId="14A0D248" w14:textId="6914968D" w:rsidR="008459A0" w:rsidRPr="008F180B" w:rsidRDefault="00C579FC" w:rsidP="008459A0">
      <w:pPr>
        <w:jc w:val="both"/>
        <w:rPr>
          <w:b/>
        </w:rPr>
      </w:pPr>
      <w:r>
        <w:rPr>
          <w:b/>
        </w:rPr>
        <w:t>Works under the supervision of a perit considered as a vulnerable individual</w:t>
      </w:r>
    </w:p>
    <w:p w14:paraId="193B98F6" w14:textId="21B5AE41" w:rsidR="008503CC" w:rsidRDefault="008503CC" w:rsidP="008503CC">
      <w:pPr>
        <w:jc w:val="both"/>
      </w:pPr>
      <w:bookmarkStart w:id="0" w:name="_Hlk35423922"/>
      <w:r>
        <w:t>In view of the restrictions imposed by the Superintendent of Public Health as from the 2</w:t>
      </w:r>
      <w:r w:rsidR="00F85CF4">
        <w:t>8</w:t>
      </w:r>
      <w:r w:rsidRPr="00C54F07">
        <w:rPr>
          <w:vertAlign w:val="superscript"/>
        </w:rPr>
        <w:t>th</w:t>
      </w:r>
      <w:r>
        <w:t xml:space="preserve"> March 2020, </w:t>
      </w:r>
      <w:r w:rsidRPr="00F85CF4">
        <w:t xml:space="preserve">through Legal Notice </w:t>
      </w:r>
      <w:r w:rsidR="00F85CF4" w:rsidRPr="00F85CF4">
        <w:t>111</w:t>
      </w:r>
      <w:r w:rsidRPr="00F85CF4">
        <w:t xml:space="preserve"> of 2020, </w:t>
      </w:r>
    </w:p>
    <w:bookmarkEnd w:id="0"/>
    <w:p w14:paraId="64FA328E" w14:textId="77037726" w:rsidR="008F180B" w:rsidRDefault="008459A0" w:rsidP="008459A0">
      <w:r>
        <w:t xml:space="preserve">I, the undersigned Perit, hereby notify that I </w:t>
      </w:r>
      <w:r w:rsidR="008503CC">
        <w:t xml:space="preserve">fall within one of the categories of vulnerable persons as notified by the Superintendent of Public Health, and </w:t>
      </w:r>
      <w:r>
        <w:t xml:space="preserve">am </w:t>
      </w:r>
      <w:r w:rsidR="008503CC">
        <w:t xml:space="preserve">therefore </w:t>
      </w:r>
      <w:r>
        <w:t>legally restricted from performing my duties in connection with the works currently being carried out under my direction at the site indicated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459A0" w14:paraId="11B39C76" w14:textId="77777777" w:rsidTr="00652E4A">
        <w:tc>
          <w:tcPr>
            <w:tcW w:w="3539" w:type="dxa"/>
          </w:tcPr>
          <w:p w14:paraId="26FBA400" w14:textId="58B71769" w:rsidR="008459A0" w:rsidRPr="008F180B" w:rsidRDefault="008459A0" w:rsidP="00652E4A">
            <w:pPr>
              <w:jc w:val="both"/>
              <w:rPr>
                <w:b/>
              </w:rPr>
            </w:pPr>
            <w:r>
              <w:rPr>
                <w:b/>
              </w:rPr>
              <w:t>Developer</w:t>
            </w:r>
          </w:p>
        </w:tc>
        <w:tc>
          <w:tcPr>
            <w:tcW w:w="5477" w:type="dxa"/>
          </w:tcPr>
          <w:p w14:paraId="1ECF4C6C" w14:textId="77777777" w:rsidR="008459A0" w:rsidRDefault="008459A0" w:rsidP="00652E4A">
            <w:pPr>
              <w:jc w:val="both"/>
            </w:pPr>
          </w:p>
        </w:tc>
      </w:tr>
      <w:tr w:rsidR="008459A0" w14:paraId="7F0745A6" w14:textId="77777777" w:rsidTr="00652E4A">
        <w:tc>
          <w:tcPr>
            <w:tcW w:w="3539" w:type="dxa"/>
          </w:tcPr>
          <w:p w14:paraId="32860A73" w14:textId="77777777" w:rsidR="008459A0" w:rsidRPr="008F180B" w:rsidRDefault="008459A0" w:rsidP="00652E4A">
            <w:pPr>
              <w:jc w:val="both"/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5477" w:type="dxa"/>
          </w:tcPr>
          <w:p w14:paraId="5B4B9E5D" w14:textId="77777777" w:rsidR="008459A0" w:rsidRDefault="008459A0" w:rsidP="00652E4A">
            <w:pPr>
              <w:jc w:val="both"/>
            </w:pPr>
          </w:p>
        </w:tc>
      </w:tr>
      <w:tr w:rsidR="008459A0" w14:paraId="790A4556" w14:textId="77777777" w:rsidTr="00652E4A">
        <w:tc>
          <w:tcPr>
            <w:tcW w:w="3539" w:type="dxa"/>
          </w:tcPr>
          <w:p w14:paraId="5507F8C6" w14:textId="77777777" w:rsidR="008459A0" w:rsidRPr="008F180B" w:rsidRDefault="008459A0" w:rsidP="00652E4A">
            <w:pPr>
              <w:jc w:val="both"/>
              <w:rPr>
                <w:b/>
              </w:rPr>
            </w:pPr>
            <w:r w:rsidRPr="008F180B">
              <w:rPr>
                <w:b/>
              </w:rPr>
              <w:t>Planning Permit Reference No</w:t>
            </w:r>
          </w:p>
        </w:tc>
        <w:tc>
          <w:tcPr>
            <w:tcW w:w="5477" w:type="dxa"/>
          </w:tcPr>
          <w:p w14:paraId="2DDFAD5B" w14:textId="77777777" w:rsidR="008459A0" w:rsidRDefault="008459A0" w:rsidP="00652E4A">
            <w:pPr>
              <w:jc w:val="both"/>
            </w:pPr>
          </w:p>
        </w:tc>
      </w:tr>
      <w:tr w:rsidR="008459A0" w14:paraId="02303C28" w14:textId="77777777" w:rsidTr="00652E4A">
        <w:tc>
          <w:tcPr>
            <w:tcW w:w="3539" w:type="dxa"/>
          </w:tcPr>
          <w:p w14:paraId="1A12E6CF" w14:textId="77777777" w:rsidR="008459A0" w:rsidRPr="008F180B" w:rsidRDefault="008459A0" w:rsidP="00652E4A">
            <w:pPr>
              <w:jc w:val="both"/>
              <w:rPr>
                <w:b/>
              </w:rPr>
            </w:pPr>
            <w:r w:rsidRPr="008F180B">
              <w:rPr>
                <w:b/>
              </w:rPr>
              <w:t>Description of Pending Works</w:t>
            </w:r>
          </w:p>
        </w:tc>
        <w:tc>
          <w:tcPr>
            <w:tcW w:w="5477" w:type="dxa"/>
          </w:tcPr>
          <w:p w14:paraId="622D62B2" w14:textId="77777777" w:rsidR="008459A0" w:rsidRDefault="008459A0" w:rsidP="00652E4A">
            <w:pPr>
              <w:jc w:val="both"/>
            </w:pPr>
          </w:p>
        </w:tc>
      </w:tr>
    </w:tbl>
    <w:p w14:paraId="541D10F3" w14:textId="2D12A4C6" w:rsidR="008F180B" w:rsidRDefault="008F180B"/>
    <w:p w14:paraId="3F480B15" w14:textId="33A38890" w:rsidR="00936145" w:rsidRDefault="00936145">
      <w:r>
        <w:t xml:space="preserve">The undersigned </w:t>
      </w:r>
      <w:r w:rsidR="008459A0">
        <w:t xml:space="preserve">declares that the stoppage of works poses </w:t>
      </w:r>
      <w:r w:rsidR="008459A0">
        <w:rPr>
          <w:rFonts w:ascii="Calibri" w:eastAsia="Calibri" w:hAnsi="Calibri" w:cs="Calibri"/>
          <w:noProof/>
        </w:rPr>
        <w:t>a risk of significant damage to, and/or a risk to the structural stability of, the site and/or adjacent third parties,</w:t>
      </w:r>
      <w:r w:rsidR="008459A0">
        <w:t xml:space="preserve"> and therefor</w:t>
      </w:r>
      <w:r w:rsidR="008503CC">
        <w:t>e</w:t>
      </w:r>
      <w:r w:rsidR="008459A0">
        <w:t xml:space="preserve"> </w:t>
      </w:r>
      <w:r>
        <w:t xml:space="preserve">hereby </w:t>
      </w:r>
      <w:r w:rsidR="002525E2">
        <w:t xml:space="preserve">requests </w:t>
      </w:r>
      <w:r w:rsidR="008503CC">
        <w:t>dispensation</w:t>
      </w:r>
      <w:r w:rsidR="002525E2">
        <w:t xml:space="preserve"> from the </w:t>
      </w:r>
      <w:r w:rsidR="008503CC">
        <w:t>Superintendent of Public Health</w:t>
      </w:r>
      <w:r w:rsidR="002525E2">
        <w:t xml:space="preserve"> to allow the following works to </w:t>
      </w:r>
      <w:r w:rsidR="008459A0">
        <w:t>proceed</w:t>
      </w:r>
      <w:r w:rsidR="008503CC">
        <w:t xml:space="preserve"> under my direction</w:t>
      </w:r>
      <w:r w:rsidR="008459A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24B93" w14:paraId="3960FE8D" w14:textId="77777777" w:rsidTr="00340CF0">
        <w:tc>
          <w:tcPr>
            <w:tcW w:w="3539" w:type="dxa"/>
          </w:tcPr>
          <w:p w14:paraId="18B11574" w14:textId="5CB6F10E" w:rsidR="00924B93" w:rsidRPr="008F180B" w:rsidRDefault="00924B93" w:rsidP="00340CF0">
            <w:pPr>
              <w:rPr>
                <w:b/>
              </w:rPr>
            </w:pPr>
            <w:r>
              <w:rPr>
                <w:b/>
              </w:rPr>
              <w:t>Specific works for which clearance is being requested</w:t>
            </w:r>
          </w:p>
        </w:tc>
        <w:tc>
          <w:tcPr>
            <w:tcW w:w="5477" w:type="dxa"/>
          </w:tcPr>
          <w:p w14:paraId="5C90C84C" w14:textId="77777777" w:rsidR="00924B93" w:rsidRDefault="00924B93" w:rsidP="00340CF0"/>
        </w:tc>
      </w:tr>
      <w:tr w:rsidR="00924B93" w14:paraId="7AF982C5" w14:textId="77777777" w:rsidTr="00340CF0">
        <w:tc>
          <w:tcPr>
            <w:tcW w:w="3539" w:type="dxa"/>
          </w:tcPr>
          <w:p w14:paraId="59123320" w14:textId="19AFF66D" w:rsidR="00924B93" w:rsidRPr="008F180B" w:rsidRDefault="00924B93" w:rsidP="00340CF0">
            <w:pPr>
              <w:rPr>
                <w:b/>
              </w:rPr>
            </w:pPr>
            <w:r>
              <w:rPr>
                <w:b/>
              </w:rPr>
              <w:t>Risks envisaged if works do not proceed</w:t>
            </w:r>
          </w:p>
        </w:tc>
        <w:tc>
          <w:tcPr>
            <w:tcW w:w="5477" w:type="dxa"/>
          </w:tcPr>
          <w:p w14:paraId="2A402C8A" w14:textId="77777777" w:rsidR="00924B93" w:rsidRDefault="00924B93" w:rsidP="00340CF0"/>
        </w:tc>
      </w:tr>
      <w:tr w:rsidR="00427981" w14:paraId="42A03F36" w14:textId="77777777" w:rsidTr="00340CF0">
        <w:tc>
          <w:tcPr>
            <w:tcW w:w="3539" w:type="dxa"/>
          </w:tcPr>
          <w:p w14:paraId="73DCD558" w14:textId="79F3064A" w:rsidR="00427981" w:rsidRDefault="00427981" w:rsidP="00427981">
            <w:pPr>
              <w:rPr>
                <w:b/>
              </w:rPr>
            </w:pPr>
            <w:r>
              <w:rPr>
                <w:b/>
              </w:rPr>
              <w:t>Additional comments / instructions</w:t>
            </w:r>
          </w:p>
        </w:tc>
        <w:tc>
          <w:tcPr>
            <w:tcW w:w="5477" w:type="dxa"/>
          </w:tcPr>
          <w:p w14:paraId="79F18C4C" w14:textId="77777777" w:rsidR="00427981" w:rsidRDefault="00427981" w:rsidP="00427981"/>
        </w:tc>
      </w:tr>
    </w:tbl>
    <w:p w14:paraId="0F31B61B" w14:textId="60E0A474" w:rsidR="008F180B" w:rsidRDefault="008F180B"/>
    <w:p w14:paraId="7F63859A" w14:textId="30B8ACAC" w:rsidR="00427981" w:rsidRDefault="00427981" w:rsidP="008459A0">
      <w:pPr>
        <w:jc w:val="both"/>
      </w:pPr>
      <w:bookmarkStart w:id="1" w:name="_Hlk35353402"/>
      <w:r>
        <w:t>The specific works for which clearance is being requested are to proceed in accordance with the previously submitted method statement</w:t>
      </w:r>
      <w:bookmarkEnd w:id="1"/>
      <w:r w:rsidRPr="00427981">
        <w:t xml:space="preserve"> </w:t>
      </w:r>
      <w:r>
        <w:t xml:space="preserve">and with the additional comments / instructions outlined above </w:t>
      </w:r>
      <w:r w:rsidRPr="008459A0">
        <w:rPr>
          <w:i/>
          <w:highlight w:val="yellow"/>
        </w:rPr>
        <w:t>(if applicable</w:t>
      </w:r>
      <w:r w:rsidR="008459A0" w:rsidRPr="008459A0">
        <w:rPr>
          <w:i/>
          <w:highlight w:val="yellow"/>
        </w:rPr>
        <w:t xml:space="preserve"> – if not please update the method statement accordingly and attach</w:t>
      </w:r>
      <w:r w:rsidRPr="008459A0">
        <w:rPr>
          <w:i/>
          <w:highlight w:val="yellow"/>
        </w:rPr>
        <w:t>)</w:t>
      </w:r>
      <w:r>
        <w:t xml:space="preserve">.  </w:t>
      </w:r>
    </w:p>
    <w:p w14:paraId="00201BA4" w14:textId="12175836" w:rsidR="00936145" w:rsidRDefault="008503CC" w:rsidP="00936145">
      <w:r w:rsidRPr="00F85CF4">
        <w:t xml:space="preserve">Once the works outlined above are concluded, the undersigned shall comply with the provisions of Legal Notice </w:t>
      </w:r>
      <w:r w:rsidR="00F85CF4" w:rsidRPr="00F85CF4">
        <w:t>111</w:t>
      </w:r>
      <w:r w:rsidRPr="00F85CF4">
        <w:t xml:space="preserve"> of 2020, and shall </w:t>
      </w:r>
      <w:r>
        <w:t>notify the Authorities accordingly</w:t>
      </w:r>
      <w:r w:rsidRPr="008503CC">
        <w:t>.</w:t>
      </w:r>
    </w:p>
    <w:p w14:paraId="5F2FD81B" w14:textId="49826C7C" w:rsidR="008503CC" w:rsidRDefault="008503CC" w:rsidP="00936145"/>
    <w:p w14:paraId="7D90C16D" w14:textId="6B21FFDC" w:rsidR="008F180B" w:rsidRPr="008F180B" w:rsidRDefault="008F180B">
      <w:pPr>
        <w:rPr>
          <w:b/>
        </w:rPr>
      </w:pPr>
      <w:r w:rsidRPr="008F180B">
        <w:rPr>
          <w:b/>
        </w:rPr>
        <w:t>Perit / Partnership</w:t>
      </w:r>
      <w:r w:rsidRPr="008F180B">
        <w:rPr>
          <w:i/>
        </w:rPr>
        <w:t xml:space="preserve"> </w:t>
      </w:r>
      <w:r w:rsidRPr="008459A0">
        <w:rPr>
          <w:i/>
          <w:highlight w:val="yellow"/>
        </w:rPr>
        <w:t>(name and authorised signature)</w:t>
      </w:r>
    </w:p>
    <w:p w14:paraId="2412C44F" w14:textId="50708269" w:rsidR="008F180B" w:rsidRPr="008F180B" w:rsidRDefault="008F180B">
      <w:pPr>
        <w:rPr>
          <w:b/>
        </w:rPr>
      </w:pPr>
      <w:r w:rsidRPr="008F180B">
        <w:rPr>
          <w:b/>
        </w:rPr>
        <w:t>Warrant Number</w:t>
      </w:r>
    </w:p>
    <w:p w14:paraId="0747C86B" w14:textId="78B0847E" w:rsidR="008F180B" w:rsidRDefault="008F180B">
      <w:pPr>
        <w:pBdr>
          <w:bottom w:val="single" w:sz="6" w:space="1" w:color="auto"/>
        </w:pBdr>
        <w:rPr>
          <w:b/>
        </w:rPr>
      </w:pPr>
      <w:r w:rsidRPr="008F180B">
        <w:rPr>
          <w:b/>
        </w:rPr>
        <w:t>Date</w:t>
      </w:r>
    </w:p>
    <w:p w14:paraId="7BFCC1EC" w14:textId="77777777" w:rsidR="008B3955" w:rsidRDefault="008B3955">
      <w:pPr>
        <w:pBdr>
          <w:bottom w:val="single" w:sz="6" w:space="1" w:color="auto"/>
        </w:pBdr>
        <w:rPr>
          <w:b/>
        </w:rPr>
      </w:pPr>
    </w:p>
    <w:p w14:paraId="0268DB2B" w14:textId="77777777" w:rsidR="008B3955" w:rsidRPr="007B4B24" w:rsidRDefault="008B3955" w:rsidP="008B3955">
      <w:pPr>
        <w:rPr>
          <w:b/>
          <w:color w:val="0070C0"/>
        </w:rPr>
      </w:pPr>
      <w:r w:rsidRPr="007B4B24">
        <w:rPr>
          <w:b/>
          <w:color w:val="0070C0"/>
        </w:rPr>
        <w:t>This section outlines the entities to whom the declaration is to be submitted, and should be deleted prior to submission</w:t>
      </w:r>
    </w:p>
    <w:p w14:paraId="0BACB54D" w14:textId="77777777" w:rsidR="008B3955" w:rsidRPr="007B4B24" w:rsidRDefault="008B3955" w:rsidP="008B3955">
      <w:pPr>
        <w:rPr>
          <w:i/>
          <w:color w:val="0070C0"/>
        </w:rPr>
      </w:pPr>
      <w:r w:rsidRPr="007B4B24">
        <w:rPr>
          <w:i/>
          <w:color w:val="0070C0"/>
        </w:rPr>
        <w:t>This notice is to be submitted to:</w:t>
      </w:r>
    </w:p>
    <w:p w14:paraId="7BB3F2AF" w14:textId="1566651F" w:rsidR="008B3955" w:rsidRPr="007B4B24" w:rsidRDefault="008B3955" w:rsidP="008B3955">
      <w:pPr>
        <w:pStyle w:val="ListParagraph"/>
        <w:numPr>
          <w:ilvl w:val="0"/>
          <w:numId w:val="1"/>
        </w:numPr>
        <w:rPr>
          <w:i/>
          <w:color w:val="0070C0"/>
        </w:rPr>
      </w:pPr>
      <w:bookmarkStart w:id="2" w:name="_Hlk35424097"/>
      <w:r w:rsidRPr="007B4B24">
        <w:rPr>
          <w:b/>
          <w:i/>
          <w:color w:val="0070C0"/>
        </w:rPr>
        <w:t>Superintendent of Public Health</w:t>
      </w:r>
      <w:r>
        <w:rPr>
          <w:b/>
          <w:i/>
          <w:color w:val="0070C0"/>
        </w:rPr>
        <w:t xml:space="preserve">: </w:t>
      </w:r>
      <w:r w:rsidRPr="007B4B24">
        <w:rPr>
          <w:i/>
          <w:color w:val="0070C0"/>
        </w:rPr>
        <w:t xml:space="preserve">Via email on </w:t>
      </w:r>
      <w:r w:rsidRPr="008B3955">
        <w:rPr>
          <w:i/>
          <w:color w:val="0070C0"/>
        </w:rPr>
        <w:t>covid19.sph.exemptio</w:t>
      </w:r>
      <w:bookmarkStart w:id="3" w:name="_GoBack"/>
      <w:bookmarkEnd w:id="3"/>
      <w:r w:rsidRPr="008B3955">
        <w:rPr>
          <w:i/>
          <w:color w:val="0070C0"/>
        </w:rPr>
        <w:t>ns@gov.mt</w:t>
      </w:r>
    </w:p>
    <w:bookmarkEnd w:id="2"/>
    <w:p w14:paraId="41721EBF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lastRenderedPageBreak/>
        <w:t>Building and Construction Agency</w:t>
      </w:r>
      <w:r>
        <w:rPr>
          <w:i/>
          <w:color w:val="0070C0"/>
        </w:rPr>
        <w:t xml:space="preserve">: </w:t>
      </w:r>
      <w:r w:rsidRPr="007B4B24">
        <w:rPr>
          <w:i/>
          <w:color w:val="0070C0"/>
        </w:rPr>
        <w:t>Upload to Eapps under the Avoidance of Damage to Third Parties tab</w:t>
      </w:r>
    </w:p>
    <w:p w14:paraId="521267C4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Planning Authority</w:t>
      </w:r>
      <w:r>
        <w:rPr>
          <w:b/>
          <w:i/>
          <w:color w:val="0070C0"/>
        </w:rPr>
        <w:t xml:space="preserve">: </w:t>
      </w:r>
      <w:r w:rsidRPr="007B4B24">
        <w:rPr>
          <w:i/>
          <w:color w:val="0070C0"/>
        </w:rPr>
        <w:t xml:space="preserve"> Upload to Eapps under the Correspondence tab</w:t>
      </w:r>
    </w:p>
    <w:p w14:paraId="2723B700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Commissioner of Police</w:t>
      </w:r>
      <w:r>
        <w:rPr>
          <w:i/>
          <w:color w:val="0070C0"/>
        </w:rPr>
        <w:t xml:space="preserve">: </w:t>
      </w:r>
      <w:hyperlink r:id="rId7" w:history="1">
        <w:r w:rsidRPr="007B4B24">
          <w:rPr>
            <w:i/>
            <w:color w:val="0070C0"/>
          </w:rPr>
          <w:t>pulizija@gov.mt​</w:t>
        </w:r>
      </w:hyperlink>
    </w:p>
    <w:p w14:paraId="20304AF3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i/>
        </w:rPr>
      </w:pPr>
      <w:r w:rsidRPr="007B4B24">
        <w:rPr>
          <w:b/>
          <w:i/>
          <w:color w:val="0070C0"/>
        </w:rPr>
        <w:t>Local Council</w:t>
      </w:r>
      <w:r>
        <w:rPr>
          <w:i/>
          <w:color w:val="0070C0"/>
        </w:rPr>
        <w:t xml:space="preserve">: </w:t>
      </w:r>
      <w:r w:rsidRPr="007B4B24">
        <w:rPr>
          <w:i/>
          <w:color w:val="0070C0"/>
        </w:rPr>
        <w:t xml:space="preserve">Via email – refer to </w:t>
      </w:r>
      <w:hyperlink r:id="rId8" w:history="1">
        <w:r w:rsidRPr="007B4B24">
          <w:rPr>
            <w:i/>
            <w:color w:val="0070C0"/>
          </w:rPr>
          <w:t>https://localgovernment.gov.mt/en/lc/Pages/Local-Councils-Landing-Page.aspx/</w:t>
        </w:r>
      </w:hyperlink>
    </w:p>
    <w:p w14:paraId="77B81ED8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7B4B24">
        <w:rPr>
          <w:b/>
          <w:i/>
          <w:color w:val="0070C0"/>
        </w:rPr>
        <w:t>Kamra tal-Periti:</w:t>
      </w:r>
      <w:r>
        <w:rPr>
          <w:i/>
          <w:color w:val="0070C0"/>
        </w:rPr>
        <w:t xml:space="preserve"> Via email </w:t>
      </w:r>
      <w:r w:rsidRPr="007B4B24">
        <w:rPr>
          <w:i/>
          <w:color w:val="0070C0"/>
        </w:rPr>
        <w:t xml:space="preserve">on </w:t>
      </w:r>
      <w:hyperlink r:id="rId9" w:history="1">
        <w:r w:rsidRPr="007B4B24">
          <w:rPr>
            <w:i/>
            <w:color w:val="0070C0"/>
          </w:rPr>
          <w:t>buildingregs@kamratalperiti.org</w:t>
        </w:r>
      </w:hyperlink>
    </w:p>
    <w:p w14:paraId="6D844B1D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Developer</w:t>
      </w:r>
    </w:p>
    <w:p w14:paraId="0742811D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Mason</w:t>
      </w:r>
    </w:p>
    <w:p w14:paraId="1D5FE677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Contractor/s</w:t>
      </w:r>
    </w:p>
    <w:p w14:paraId="03192E2A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Project Supervisor in terms of LN 88 of 2018</w:t>
      </w:r>
    </w:p>
    <w:p w14:paraId="780CA6F2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Professional Indemnity Insurance Provider</w:t>
      </w:r>
    </w:p>
    <w:p w14:paraId="186D79C5" w14:textId="77777777" w:rsidR="008B3955" w:rsidRPr="007B4B24" w:rsidRDefault="008B3955" w:rsidP="008B3955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7B4B24">
        <w:rPr>
          <w:b/>
          <w:i/>
          <w:color w:val="0070C0"/>
        </w:rPr>
        <w:t>Others (as deemed appropriate by the Perit)</w:t>
      </w:r>
    </w:p>
    <w:p w14:paraId="3CCE1537" w14:textId="77777777" w:rsidR="008F180B" w:rsidRDefault="008F180B"/>
    <w:p w14:paraId="3A1B500A" w14:textId="77777777" w:rsidR="008F180B" w:rsidRDefault="008F180B"/>
    <w:sectPr w:rsidR="008F1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CB67" w14:textId="77777777" w:rsidR="00A131CE" w:rsidRDefault="00A131CE" w:rsidP="008F180B">
      <w:pPr>
        <w:spacing w:after="0" w:line="240" w:lineRule="auto"/>
      </w:pPr>
      <w:r>
        <w:separator/>
      </w:r>
    </w:p>
  </w:endnote>
  <w:endnote w:type="continuationSeparator" w:id="0">
    <w:p w14:paraId="70879067" w14:textId="77777777" w:rsidR="00A131CE" w:rsidRDefault="00A131CE" w:rsidP="008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27D0" w14:textId="77777777" w:rsidR="00A131CE" w:rsidRDefault="00A131CE" w:rsidP="008F180B">
      <w:pPr>
        <w:spacing w:after="0" w:line="240" w:lineRule="auto"/>
      </w:pPr>
      <w:r>
        <w:separator/>
      </w:r>
    </w:p>
  </w:footnote>
  <w:footnote w:type="continuationSeparator" w:id="0">
    <w:p w14:paraId="7B8ABBA4" w14:textId="77777777" w:rsidR="00A131CE" w:rsidRDefault="00A131CE" w:rsidP="008F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87D"/>
    <w:multiLevelType w:val="hybridMultilevel"/>
    <w:tmpl w:val="B422064A"/>
    <w:lvl w:ilvl="0" w:tplc="E3FE25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2"/>
    <w:rsid w:val="00001C80"/>
    <w:rsid w:val="000F6A12"/>
    <w:rsid w:val="002525E2"/>
    <w:rsid w:val="00427981"/>
    <w:rsid w:val="00430657"/>
    <w:rsid w:val="004E07FC"/>
    <w:rsid w:val="00607C6E"/>
    <w:rsid w:val="0067714E"/>
    <w:rsid w:val="007473DD"/>
    <w:rsid w:val="007F2591"/>
    <w:rsid w:val="008459A0"/>
    <w:rsid w:val="008503CC"/>
    <w:rsid w:val="008B3955"/>
    <w:rsid w:val="008C0FEA"/>
    <w:rsid w:val="008F01FE"/>
    <w:rsid w:val="008F180B"/>
    <w:rsid w:val="00924B93"/>
    <w:rsid w:val="00936145"/>
    <w:rsid w:val="00A131CE"/>
    <w:rsid w:val="00C579FC"/>
    <w:rsid w:val="00D51D3B"/>
    <w:rsid w:val="00DF24C0"/>
    <w:rsid w:val="00DF53EA"/>
    <w:rsid w:val="00EC51F2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D256"/>
  <w15:chartTrackingRefBased/>
  <w15:docId w15:val="{4707B14C-BF67-43D8-A15D-5B57D14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0B"/>
  </w:style>
  <w:style w:type="paragraph" w:styleId="Footer">
    <w:name w:val="footer"/>
    <w:basedOn w:val="Normal"/>
    <w:link w:val="FooterChar"/>
    <w:uiPriority w:val="99"/>
    <w:unhideWhenUsed/>
    <w:rsid w:val="008F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0B"/>
  </w:style>
  <w:style w:type="table" w:styleId="TableGrid">
    <w:name w:val="Table Grid"/>
    <w:basedOn w:val="TableNormal"/>
    <w:uiPriority w:val="39"/>
    <w:rsid w:val="008F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government.gov.mt/en/lc/Pages/Local-Councils-Landing-Page.asp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lizija@gov.mt&#82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ildingregs@kamratalperi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Vella Lenicker</dc:creator>
  <cp:keywords/>
  <dc:description/>
  <cp:lastModifiedBy>Simone Vella Lenicker</cp:lastModifiedBy>
  <cp:revision>12</cp:revision>
  <dcterms:created xsi:type="dcterms:W3CDTF">2020-03-17T14:57:00Z</dcterms:created>
  <dcterms:modified xsi:type="dcterms:W3CDTF">2020-04-15T21:36:00Z</dcterms:modified>
</cp:coreProperties>
</file>